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284"/>
        <w:gridCol w:w="1984"/>
        <w:gridCol w:w="992"/>
        <w:gridCol w:w="3969"/>
      </w:tblGrid>
      <w:tr w:rsidR="00B816D5" w:rsidTr="00B816D5">
        <w:trPr>
          <w:trHeight w:hRule="exact" w:val="567"/>
        </w:trPr>
        <w:tc>
          <w:tcPr>
            <w:tcW w:w="4111" w:type="dxa"/>
            <w:gridSpan w:val="4"/>
          </w:tcPr>
          <w:p w:rsidR="00B816D5" w:rsidRPr="006F16B8" w:rsidRDefault="00B816D5" w:rsidP="00E52A37">
            <w:pPr>
              <w:pStyle w:val="af1"/>
              <w:spacing w:line="228" w:lineRule="auto"/>
              <w:jc w:val="center"/>
              <w:rPr>
                <w:caps/>
                <w:color w:val="0062AC"/>
                <w:sz w:val="16"/>
              </w:rPr>
            </w:pPr>
            <w:bookmarkStart w:id="0" w:name="_GoBack"/>
            <w:bookmarkEnd w:id="0"/>
            <w:r w:rsidRPr="006F16B8">
              <w:rPr>
                <w:caps/>
                <w:color w:val="0062AC"/>
                <w:sz w:val="18"/>
              </w:rPr>
              <w:t>Министерство финансов Российской Федерации</w:t>
            </w:r>
          </w:p>
        </w:tc>
        <w:tc>
          <w:tcPr>
            <w:tcW w:w="992" w:type="dxa"/>
          </w:tcPr>
          <w:p w:rsidR="00B816D5" w:rsidRDefault="00B816D5" w:rsidP="00E52A37">
            <w:pPr>
              <w:pStyle w:val="af1"/>
            </w:pPr>
          </w:p>
        </w:tc>
        <w:tc>
          <w:tcPr>
            <w:tcW w:w="3969" w:type="dxa"/>
          </w:tcPr>
          <w:p w:rsidR="00B816D5" w:rsidRDefault="00B816D5" w:rsidP="00E52A37">
            <w:pPr>
              <w:pStyle w:val="af1"/>
              <w:jc w:val="center"/>
            </w:pPr>
          </w:p>
        </w:tc>
      </w:tr>
      <w:tr w:rsidR="00B816D5" w:rsidTr="00B816D5">
        <w:trPr>
          <w:trHeight w:hRule="exact" w:val="1928"/>
        </w:trPr>
        <w:tc>
          <w:tcPr>
            <w:tcW w:w="4111" w:type="dxa"/>
            <w:gridSpan w:val="4"/>
          </w:tcPr>
          <w:p w:rsidR="00B816D5" w:rsidRPr="006F16B8" w:rsidRDefault="00B816D5" w:rsidP="00E52A37">
            <w:pPr>
              <w:pStyle w:val="af1"/>
              <w:jc w:val="center"/>
              <w:rPr>
                <w:b/>
                <w:caps/>
                <w:color w:val="0062AC"/>
                <w:w w:val="110"/>
                <w:sz w:val="18"/>
                <w:szCs w:val="18"/>
              </w:rPr>
            </w:pPr>
            <w:r w:rsidRPr="006F16B8">
              <w:rPr>
                <w:b/>
                <w:caps/>
                <w:color w:val="0062AC"/>
                <w:spacing w:val="-1"/>
                <w:sz w:val="24"/>
              </w:rPr>
              <w:t xml:space="preserve">Федеральное </w:t>
            </w:r>
            <w:proofErr w:type="gramStart"/>
            <w:r w:rsidRPr="006F16B8">
              <w:rPr>
                <w:b/>
                <w:caps/>
                <w:color w:val="0062AC"/>
                <w:spacing w:val="-1"/>
                <w:sz w:val="24"/>
              </w:rPr>
              <w:t>казначейство</w:t>
            </w:r>
            <w:r w:rsidRPr="006F16B8">
              <w:rPr>
                <w:b/>
                <w:caps/>
                <w:color w:val="0062AC"/>
              </w:rPr>
              <w:br/>
            </w:r>
            <w:r w:rsidRPr="006F16B8">
              <w:rPr>
                <w:b/>
                <w:caps/>
                <w:color w:val="0062AC"/>
                <w:sz w:val="18"/>
                <w:szCs w:val="18"/>
              </w:rPr>
              <w:t>(</w:t>
            </w:r>
            <w:proofErr w:type="gramEnd"/>
            <w:r w:rsidRPr="006F16B8">
              <w:rPr>
                <w:b/>
                <w:caps/>
                <w:color w:val="0062AC"/>
                <w:sz w:val="18"/>
                <w:szCs w:val="18"/>
              </w:rPr>
              <w:t>Казначейство России)</w:t>
            </w:r>
          </w:p>
          <w:p w:rsidR="00B816D5" w:rsidRPr="006F16B8" w:rsidRDefault="00B816D5" w:rsidP="00E52A37">
            <w:pPr>
              <w:pStyle w:val="af1"/>
              <w:jc w:val="center"/>
              <w:rPr>
                <w:color w:val="0062AC"/>
                <w:sz w:val="18"/>
              </w:rPr>
            </w:pPr>
          </w:p>
          <w:p w:rsidR="00B816D5" w:rsidRPr="006F16B8" w:rsidRDefault="00B816D5" w:rsidP="00E52A37">
            <w:pPr>
              <w:pStyle w:val="af1"/>
              <w:spacing w:line="228" w:lineRule="auto"/>
              <w:jc w:val="center"/>
              <w:rPr>
                <w:b/>
                <w:caps/>
                <w:color w:val="0062AC"/>
                <w:spacing w:val="14"/>
                <w:w w:val="110"/>
                <w:sz w:val="27"/>
                <w:szCs w:val="27"/>
              </w:rPr>
            </w:pPr>
            <w:r w:rsidRPr="006F16B8">
              <w:rPr>
                <w:b/>
                <w:caps/>
                <w:snapToGrid w:val="0"/>
                <w:color w:val="0062AC"/>
                <w:spacing w:val="14"/>
                <w:sz w:val="27"/>
                <w:szCs w:val="27"/>
              </w:rPr>
              <w:t>Руководитель</w:t>
            </w:r>
          </w:p>
          <w:p w:rsidR="00B816D5" w:rsidRPr="006F16B8" w:rsidRDefault="00B816D5" w:rsidP="00E52A37">
            <w:pPr>
              <w:pStyle w:val="af1"/>
              <w:jc w:val="center"/>
              <w:rPr>
                <w:color w:val="0062AC"/>
                <w:szCs w:val="13"/>
              </w:rPr>
            </w:pPr>
          </w:p>
          <w:p w:rsidR="00B816D5" w:rsidRPr="006F16B8" w:rsidRDefault="00B816D5" w:rsidP="00E52A37">
            <w:pPr>
              <w:pStyle w:val="af1"/>
              <w:jc w:val="center"/>
              <w:rPr>
                <w:color w:val="0062AC"/>
                <w:sz w:val="2"/>
                <w:szCs w:val="13"/>
              </w:rPr>
            </w:pPr>
          </w:p>
          <w:p w:rsidR="00B816D5" w:rsidRPr="006F16B8" w:rsidRDefault="00B816D5" w:rsidP="00E52A37">
            <w:pPr>
              <w:pStyle w:val="af1"/>
              <w:spacing w:line="228" w:lineRule="auto"/>
              <w:jc w:val="center"/>
              <w:rPr>
                <w:b/>
                <w:snapToGrid w:val="0"/>
                <w:color w:val="0062AC"/>
                <w:spacing w:val="-4"/>
                <w:sz w:val="18"/>
                <w:szCs w:val="17"/>
              </w:rPr>
            </w:pPr>
            <w:r w:rsidRPr="006F16B8">
              <w:rPr>
                <w:b/>
                <w:snapToGrid w:val="0"/>
                <w:color w:val="0062AC"/>
                <w:spacing w:val="-4"/>
                <w:sz w:val="18"/>
                <w:szCs w:val="17"/>
              </w:rPr>
              <w:t>ул. Ильинка, 7, Москва, 109097</w:t>
            </w:r>
          </w:p>
          <w:p w:rsidR="00B816D5" w:rsidRPr="006F16B8" w:rsidRDefault="00B816D5" w:rsidP="00E52A37">
            <w:pPr>
              <w:pStyle w:val="af1"/>
              <w:tabs>
                <w:tab w:val="left" w:pos="1560"/>
              </w:tabs>
              <w:spacing w:line="228" w:lineRule="auto"/>
              <w:jc w:val="center"/>
              <w:rPr>
                <w:b/>
                <w:snapToGrid w:val="0"/>
                <w:color w:val="0062AC"/>
                <w:spacing w:val="-4"/>
                <w:sz w:val="18"/>
                <w:szCs w:val="17"/>
              </w:rPr>
            </w:pPr>
            <w:r w:rsidRPr="006F16B8">
              <w:rPr>
                <w:b/>
                <w:snapToGrid w:val="0"/>
                <w:color w:val="0062AC"/>
                <w:spacing w:val="-4"/>
                <w:sz w:val="18"/>
                <w:szCs w:val="17"/>
              </w:rPr>
              <w:t>тел.: 214-72-97</w:t>
            </w:r>
            <w:r w:rsidRPr="006F16B8">
              <w:rPr>
                <w:color w:val="0062AC"/>
              </w:rPr>
              <w:tab/>
            </w:r>
            <w:r w:rsidRPr="006F16B8">
              <w:rPr>
                <w:b/>
                <w:snapToGrid w:val="0"/>
                <w:color w:val="0062AC"/>
                <w:spacing w:val="-4"/>
                <w:sz w:val="18"/>
                <w:szCs w:val="17"/>
              </w:rPr>
              <w:t>факс: 214-73-34</w:t>
            </w:r>
          </w:p>
          <w:p w:rsidR="00B816D5" w:rsidRPr="006F16B8" w:rsidRDefault="00443733" w:rsidP="00E52A37">
            <w:pPr>
              <w:pStyle w:val="af1"/>
              <w:spacing w:line="216" w:lineRule="auto"/>
              <w:jc w:val="center"/>
              <w:rPr>
                <w:snapToGrid w:val="0"/>
                <w:color w:val="0062AC"/>
                <w:szCs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0" allowOverlap="1" wp14:anchorId="25AFED76" wp14:editId="693598B6">
                  <wp:simplePos x="0" y="0"/>
                  <wp:positionH relativeFrom="character">
                    <wp:posOffset>-697865</wp:posOffset>
                  </wp:positionH>
                  <wp:positionV relativeFrom="line">
                    <wp:posOffset>75565</wp:posOffset>
                  </wp:positionV>
                  <wp:extent cx="2498090" cy="283210"/>
                  <wp:effectExtent l="0" t="0" r="0" b="0"/>
                  <wp:wrapNone/>
                  <wp:docPr id="2" name="#L@nDocs$t@mp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8090" cy="28321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816D5" w:rsidRPr="006F16B8">
              <w:rPr>
                <w:b/>
                <w:snapToGrid w:val="0"/>
                <w:color w:val="0062AC"/>
                <w:spacing w:val="-4"/>
                <w:sz w:val="18"/>
                <w:szCs w:val="17"/>
                <w:lang w:val="en-US"/>
              </w:rPr>
              <w:t>www</w:t>
            </w:r>
            <w:r w:rsidR="00B816D5" w:rsidRPr="006F16B8">
              <w:rPr>
                <w:b/>
                <w:snapToGrid w:val="0"/>
                <w:color w:val="0062AC"/>
                <w:spacing w:val="-4"/>
                <w:sz w:val="18"/>
                <w:szCs w:val="17"/>
              </w:rPr>
              <w:t>.</w:t>
            </w:r>
            <w:proofErr w:type="spellStart"/>
            <w:r w:rsidR="00B816D5" w:rsidRPr="006F16B8">
              <w:rPr>
                <w:b/>
                <w:snapToGrid w:val="0"/>
                <w:color w:val="0062AC"/>
                <w:spacing w:val="-4"/>
                <w:sz w:val="18"/>
                <w:szCs w:val="17"/>
                <w:lang w:val="en-US"/>
              </w:rPr>
              <w:t>roskazna</w:t>
            </w:r>
            <w:proofErr w:type="spellEnd"/>
            <w:r w:rsidR="00B816D5" w:rsidRPr="006F16B8">
              <w:rPr>
                <w:b/>
                <w:snapToGrid w:val="0"/>
                <w:color w:val="0062AC"/>
                <w:spacing w:val="-4"/>
                <w:sz w:val="18"/>
                <w:szCs w:val="17"/>
              </w:rPr>
              <w:t>.</w:t>
            </w:r>
            <w:proofErr w:type="spellStart"/>
            <w:r w:rsidR="00B816D5" w:rsidRPr="006F16B8">
              <w:rPr>
                <w:b/>
                <w:snapToGrid w:val="0"/>
                <w:color w:val="0062AC"/>
                <w:spacing w:val="-4"/>
                <w:sz w:val="18"/>
                <w:szCs w:val="17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vMerge w:val="restart"/>
          </w:tcPr>
          <w:p w:rsidR="00B816D5" w:rsidRDefault="00B816D5" w:rsidP="00E52A37">
            <w:pPr>
              <w:pStyle w:val="af1"/>
            </w:pPr>
          </w:p>
        </w:tc>
        <w:sdt>
          <w:sdtPr>
            <w:alias w:val="Адресат"/>
            <w:tag w:val="Адресат"/>
            <w:id w:val="-613369419"/>
            <w:placeholder>
              <w:docPart w:val="DB74E6E0817149A3B17B8E0CA4BCAA06"/>
            </w:placeholder>
          </w:sdtPr>
          <w:sdtEndPr/>
          <w:sdtContent>
            <w:sdt>
              <w:sdtPr>
                <w:alias w:val="Адресат"/>
                <w:tag w:val="Адресат"/>
                <w:id w:val="-1721738028"/>
                <w:placeholder>
                  <w:docPart w:val="3648FAE08EA543449AA9350793145ADE"/>
                </w:placeholder>
              </w:sdtPr>
              <w:sdtEndPr/>
              <w:sdtContent>
                <w:tc>
                  <w:tcPr>
                    <w:tcW w:w="3969" w:type="dxa"/>
                    <w:vMerge w:val="restart"/>
                    <w:tcMar>
                      <w:left w:w="113" w:type="dxa"/>
                    </w:tcMar>
                  </w:tcPr>
                  <w:p w:rsidR="00B816D5" w:rsidRDefault="00B816D5" w:rsidP="00B816D5">
                    <w:pPr>
                      <w:pStyle w:val="af1"/>
                      <w:jc w:val="center"/>
                    </w:pPr>
                    <w:r>
                      <w:t xml:space="preserve">Руководителям управлений </w:t>
                    </w:r>
                  </w:p>
                  <w:p w:rsidR="00B816D5" w:rsidRDefault="00B816D5" w:rsidP="00B816D5">
                    <w:pPr>
                      <w:pStyle w:val="af1"/>
                      <w:jc w:val="center"/>
                    </w:pPr>
                    <w:r>
                      <w:t>Федерального казначейства</w:t>
                    </w:r>
                  </w:p>
                  <w:p w:rsidR="00B816D5" w:rsidRDefault="00B816D5" w:rsidP="00B816D5">
                    <w:pPr>
                      <w:pStyle w:val="af1"/>
                      <w:jc w:val="center"/>
                    </w:pPr>
                    <w:r>
                      <w:t>по субъектам</w:t>
                    </w:r>
                  </w:p>
                  <w:p w:rsidR="00B816D5" w:rsidRDefault="00B816D5" w:rsidP="00B816D5">
                    <w:pPr>
                      <w:pStyle w:val="af1"/>
                      <w:jc w:val="center"/>
                    </w:pPr>
                    <w:r>
                      <w:t>Российской Федерации</w:t>
                    </w:r>
                  </w:p>
                  <w:p w:rsidR="00B816D5" w:rsidRDefault="00B816D5" w:rsidP="00B816D5">
                    <w:pPr>
                      <w:pStyle w:val="af1"/>
                      <w:jc w:val="center"/>
                    </w:pPr>
                    <w:r>
                      <w:t>(по списку)</w:t>
                    </w:r>
                  </w:p>
                </w:tc>
              </w:sdtContent>
            </w:sdt>
          </w:sdtContent>
        </w:sdt>
      </w:tr>
      <w:tr w:rsidR="00B816D5" w:rsidTr="00B816D5">
        <w:trPr>
          <w:trHeight w:hRule="exact" w:val="397"/>
        </w:trPr>
        <w:tc>
          <w:tcPr>
            <w:tcW w:w="1843" w:type="dxa"/>
            <w:gridSpan w:val="2"/>
            <w:tcBorders>
              <w:bottom w:val="single" w:sz="4" w:space="0" w:color="0062AC"/>
            </w:tcBorders>
            <w:vAlign w:val="bottom"/>
          </w:tcPr>
          <w:p w:rsidR="00B816D5" w:rsidRPr="00325C7A" w:rsidRDefault="00B816D5" w:rsidP="00E52A37">
            <w:pPr>
              <w:pStyle w:val="af1"/>
              <w:rPr>
                <w:sz w:val="20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B816D5" w:rsidRPr="006F16B8" w:rsidRDefault="00B816D5" w:rsidP="00E52A37">
            <w:pPr>
              <w:pStyle w:val="af1"/>
              <w:jc w:val="right"/>
              <w:rPr>
                <w:color w:val="0062AC"/>
                <w:sz w:val="22"/>
              </w:rPr>
            </w:pPr>
            <w:r w:rsidRPr="006F16B8">
              <w:rPr>
                <w:color w:val="0062AC"/>
                <w:sz w:val="20"/>
              </w:rPr>
              <w:t>№</w:t>
            </w:r>
          </w:p>
        </w:tc>
        <w:tc>
          <w:tcPr>
            <w:tcW w:w="1984" w:type="dxa"/>
            <w:tcBorders>
              <w:bottom w:val="single" w:sz="4" w:space="0" w:color="0062AC"/>
            </w:tcBorders>
            <w:vAlign w:val="bottom"/>
          </w:tcPr>
          <w:p w:rsidR="00B816D5" w:rsidRPr="00325C7A" w:rsidRDefault="00B816D5" w:rsidP="00E52A37">
            <w:pPr>
              <w:pStyle w:val="af1"/>
              <w:rPr>
                <w:sz w:val="20"/>
                <w:szCs w:val="26"/>
              </w:rPr>
            </w:pPr>
          </w:p>
        </w:tc>
        <w:tc>
          <w:tcPr>
            <w:tcW w:w="992" w:type="dxa"/>
            <w:vMerge/>
          </w:tcPr>
          <w:p w:rsidR="00B816D5" w:rsidRDefault="00B816D5" w:rsidP="00E52A37">
            <w:pPr>
              <w:pStyle w:val="af1"/>
            </w:pPr>
          </w:p>
        </w:tc>
        <w:tc>
          <w:tcPr>
            <w:tcW w:w="3969" w:type="dxa"/>
            <w:vMerge/>
          </w:tcPr>
          <w:p w:rsidR="00B816D5" w:rsidRDefault="00B816D5" w:rsidP="00E52A37">
            <w:pPr>
              <w:pStyle w:val="af1"/>
            </w:pPr>
          </w:p>
        </w:tc>
      </w:tr>
      <w:tr w:rsidR="00B816D5" w:rsidTr="00B816D5">
        <w:trPr>
          <w:trHeight w:hRule="exact" w:val="397"/>
        </w:trPr>
        <w:tc>
          <w:tcPr>
            <w:tcW w:w="567" w:type="dxa"/>
            <w:tcBorders>
              <w:top w:val="single" w:sz="4" w:space="0" w:color="0062AC"/>
            </w:tcBorders>
            <w:vAlign w:val="bottom"/>
          </w:tcPr>
          <w:p w:rsidR="00B816D5" w:rsidRPr="006F16B8" w:rsidRDefault="00B816D5" w:rsidP="00E52A37">
            <w:pPr>
              <w:pStyle w:val="af1"/>
              <w:rPr>
                <w:color w:val="0062AC"/>
                <w:spacing w:val="-20"/>
                <w:sz w:val="22"/>
              </w:rPr>
            </w:pPr>
            <w:r w:rsidRPr="006F16B8">
              <w:rPr>
                <w:color w:val="0062AC"/>
                <w:spacing w:val="-20"/>
                <w:sz w:val="20"/>
              </w:rPr>
              <w:t>На №</w:t>
            </w:r>
          </w:p>
        </w:tc>
        <w:tc>
          <w:tcPr>
            <w:tcW w:w="3544" w:type="dxa"/>
            <w:gridSpan w:val="3"/>
            <w:tcBorders>
              <w:bottom w:val="single" w:sz="4" w:space="0" w:color="0062AC"/>
            </w:tcBorders>
            <w:vAlign w:val="bottom"/>
          </w:tcPr>
          <w:p w:rsidR="00B816D5" w:rsidRPr="006F16B8" w:rsidRDefault="00B816D5" w:rsidP="00B816D5">
            <w:pPr>
              <w:pStyle w:val="af1"/>
              <w:rPr>
                <w:spacing w:val="-10"/>
                <w:sz w:val="24"/>
                <w:szCs w:val="20"/>
              </w:rPr>
            </w:pPr>
            <w:r>
              <w:rPr>
                <w:spacing w:val="-10"/>
                <w:sz w:val="24"/>
                <w:szCs w:val="20"/>
              </w:rPr>
              <w:t xml:space="preserve">                         от</w:t>
            </w:r>
          </w:p>
        </w:tc>
        <w:tc>
          <w:tcPr>
            <w:tcW w:w="992" w:type="dxa"/>
            <w:vMerge/>
          </w:tcPr>
          <w:p w:rsidR="00B816D5" w:rsidRDefault="00B816D5" w:rsidP="00E52A37">
            <w:pPr>
              <w:pStyle w:val="af1"/>
            </w:pPr>
          </w:p>
        </w:tc>
        <w:tc>
          <w:tcPr>
            <w:tcW w:w="3969" w:type="dxa"/>
            <w:vMerge/>
          </w:tcPr>
          <w:p w:rsidR="00B816D5" w:rsidRDefault="00B816D5" w:rsidP="00E52A37">
            <w:pPr>
              <w:pStyle w:val="af1"/>
            </w:pPr>
          </w:p>
        </w:tc>
      </w:tr>
      <w:tr w:rsidR="00B816D5" w:rsidTr="00B816D5">
        <w:trPr>
          <w:trHeight w:val="340"/>
        </w:trPr>
        <w:tc>
          <w:tcPr>
            <w:tcW w:w="567" w:type="dxa"/>
            <w:vAlign w:val="center"/>
          </w:tcPr>
          <w:p w:rsidR="00B816D5" w:rsidRPr="002151FB" w:rsidRDefault="00B816D5" w:rsidP="00E52A37">
            <w:pPr>
              <w:pStyle w:val="af1"/>
            </w:pPr>
          </w:p>
        </w:tc>
        <w:tc>
          <w:tcPr>
            <w:tcW w:w="3544" w:type="dxa"/>
            <w:gridSpan w:val="3"/>
            <w:tcBorders>
              <w:top w:val="single" w:sz="4" w:space="0" w:color="0062AC"/>
            </w:tcBorders>
            <w:vAlign w:val="center"/>
          </w:tcPr>
          <w:p w:rsidR="00B816D5" w:rsidRPr="002151FB" w:rsidRDefault="00B816D5" w:rsidP="00E52A37">
            <w:pPr>
              <w:pStyle w:val="af1"/>
            </w:pPr>
          </w:p>
        </w:tc>
        <w:tc>
          <w:tcPr>
            <w:tcW w:w="992" w:type="dxa"/>
            <w:vMerge/>
          </w:tcPr>
          <w:p w:rsidR="00B816D5" w:rsidRDefault="00B816D5" w:rsidP="00E52A37">
            <w:pPr>
              <w:pStyle w:val="af1"/>
            </w:pPr>
          </w:p>
        </w:tc>
        <w:tc>
          <w:tcPr>
            <w:tcW w:w="3969" w:type="dxa"/>
            <w:vMerge/>
          </w:tcPr>
          <w:p w:rsidR="00B816D5" w:rsidRDefault="00B816D5" w:rsidP="00E52A37">
            <w:pPr>
              <w:pStyle w:val="af1"/>
            </w:pPr>
          </w:p>
        </w:tc>
      </w:tr>
      <w:tr w:rsidR="00B816D5" w:rsidTr="00B816D5">
        <w:trPr>
          <w:trHeight w:hRule="exact" w:val="1020"/>
        </w:trPr>
        <w:sdt>
          <w:sdtPr>
            <w:rPr>
              <w:sz w:val="24"/>
            </w:rPr>
            <w:alias w:val="Заголовок к тексту"/>
            <w:tag w:val="Заголовок к тексту"/>
            <w:id w:val="-1433509462"/>
            <w:placeholder>
              <w:docPart w:val="130A93C8BC074EDA906D95D25A5D0088"/>
            </w:placeholder>
          </w:sdtPr>
          <w:sdtEndPr/>
          <w:sdtContent>
            <w:tc>
              <w:tcPr>
                <w:tcW w:w="4111" w:type="dxa"/>
                <w:gridSpan w:val="4"/>
              </w:tcPr>
              <w:p w:rsidR="00B816D5" w:rsidRPr="005E29F2" w:rsidRDefault="00B816D5" w:rsidP="00B816D5">
                <w:pPr>
                  <w:pStyle w:val="af1"/>
                  <w:rPr>
                    <w:sz w:val="24"/>
                  </w:rPr>
                </w:pPr>
                <w:r>
                  <w:rPr>
                    <w:sz w:val="24"/>
                  </w:rPr>
                  <w:t xml:space="preserve">  </w:t>
                </w:r>
                <w:r w:rsidRPr="005E29F2">
                  <w:rPr>
                    <w:sz w:val="24"/>
                  </w:rPr>
                  <w:t>О направлении разъяснений</w:t>
                </w:r>
              </w:p>
              <w:p w:rsidR="00B816D5" w:rsidRDefault="00B816D5" w:rsidP="00B816D5">
                <w:pPr>
                  <w:pStyle w:val="af1"/>
                </w:pPr>
                <w:r>
                  <w:rPr>
                    <w:sz w:val="24"/>
                  </w:rPr>
                  <w:t xml:space="preserve">  </w:t>
                </w:r>
                <w:r w:rsidRPr="005E29F2">
                  <w:rPr>
                    <w:sz w:val="24"/>
                  </w:rPr>
                  <w:t>Минфина России</w:t>
                </w:r>
              </w:p>
            </w:tc>
          </w:sdtContent>
        </w:sdt>
        <w:tc>
          <w:tcPr>
            <w:tcW w:w="992" w:type="dxa"/>
          </w:tcPr>
          <w:p w:rsidR="00B816D5" w:rsidRDefault="00B816D5" w:rsidP="00E52A37">
            <w:pPr>
              <w:ind w:firstLine="0"/>
            </w:pPr>
          </w:p>
        </w:tc>
        <w:tc>
          <w:tcPr>
            <w:tcW w:w="3969" w:type="dxa"/>
          </w:tcPr>
          <w:p w:rsidR="00B816D5" w:rsidRDefault="00B816D5" w:rsidP="00E52A37">
            <w:pPr>
              <w:pStyle w:val="af1"/>
              <w:jc w:val="center"/>
            </w:pPr>
          </w:p>
        </w:tc>
      </w:tr>
      <w:tr w:rsidR="00B816D5" w:rsidTr="00B816D5">
        <w:tc>
          <w:tcPr>
            <w:tcW w:w="4111" w:type="dxa"/>
            <w:gridSpan w:val="4"/>
          </w:tcPr>
          <w:p w:rsidR="00B816D5" w:rsidRDefault="00B816D5" w:rsidP="00E52A37">
            <w:pPr>
              <w:ind w:firstLine="0"/>
            </w:pPr>
          </w:p>
        </w:tc>
        <w:tc>
          <w:tcPr>
            <w:tcW w:w="992" w:type="dxa"/>
          </w:tcPr>
          <w:p w:rsidR="00B816D5" w:rsidRDefault="00B816D5" w:rsidP="00E52A37">
            <w:pPr>
              <w:ind w:firstLine="0"/>
            </w:pPr>
          </w:p>
        </w:tc>
        <w:tc>
          <w:tcPr>
            <w:tcW w:w="3969" w:type="dxa"/>
          </w:tcPr>
          <w:p w:rsidR="00B816D5" w:rsidRDefault="00B816D5" w:rsidP="00E52A37">
            <w:pPr>
              <w:ind w:firstLine="0"/>
            </w:pPr>
          </w:p>
        </w:tc>
      </w:tr>
    </w:tbl>
    <w:p w:rsidR="00D25637" w:rsidRDefault="00D25637" w:rsidP="00B816D5"/>
    <w:p w:rsidR="00B816D5" w:rsidRDefault="00B816D5" w:rsidP="00B816D5">
      <w:r>
        <w:t xml:space="preserve">Федеральное казначейство направляет разъяснение Министерства финансов Российской Федерации от 07.06.2018 № 06-05-59/39304 </w:t>
      </w:r>
      <w:r>
        <w:br/>
        <w:t xml:space="preserve">о применении видов расходов в соответствии с Указаниями </w:t>
      </w:r>
      <w:r>
        <w:br/>
        <w:t xml:space="preserve">о порядке применения бюджетной классификации Российской Федерации, утвержденными приказом Минфина России от 01.07.2013 № 65н (далее – Указания), действующими в 2017-2018 годах, для изучения </w:t>
      </w:r>
      <w:r>
        <w:br/>
        <w:t xml:space="preserve">и использования в работе при реализации материалов проверок </w:t>
      </w:r>
      <w:r>
        <w:br/>
        <w:t>в соответствии пунктом 39 Плана контрольных мероприятий Федерального казначейства в финансово-бюджетной сфере на 2018 год.</w:t>
      </w:r>
    </w:p>
    <w:p w:rsidR="00B816D5" w:rsidRDefault="00B816D5" w:rsidP="00B816D5">
      <w:r>
        <w:t>С учетом полученного разъяснения Минфина России, отражение субъектами Российской Федерации расходов за счет средств субсидии</w:t>
      </w:r>
      <w:r>
        <w:br/>
      </w:r>
      <w:r w:rsidRPr="00E05C60">
        <w:rPr>
          <w:szCs w:val="28"/>
        </w:rPr>
        <w:t>из федерального бюджета,</w:t>
      </w:r>
      <w:r>
        <w:rPr>
          <w:szCs w:val="28"/>
        </w:rPr>
        <w:t xml:space="preserve"> предоставленной</w:t>
      </w:r>
      <w:r w:rsidRPr="00E05C60">
        <w:rPr>
          <w:szCs w:val="28"/>
        </w:rPr>
        <w:t xml:space="preserve"> в 2017 году в целях софинансирования расходных обязательств субъектов Российской Федерации, связанных с реализацией государственных программ субъектов Российской Федерации и муниципальных программ, направленных на реализацию мероприятий по благоустройству территорий муниципальных образований, в том числе территорий муниципальных образований соответствующего функционального назначения (площадей, набережных, улиц, пешеходных зон, скверов, парков, иных территорий, т.е. общественных территорий), дворовых территорий</w:t>
      </w:r>
      <w:r w:rsidRPr="00E05C60">
        <w:t>,</w:t>
      </w:r>
      <w:r>
        <w:t xml:space="preserve"> по видам расходов 414, 522 не является нецелевым использованием средств субсидии.</w:t>
      </w:r>
    </w:p>
    <w:p w:rsidR="00B816D5" w:rsidRDefault="00B816D5" w:rsidP="00B816D5">
      <w:r>
        <w:t xml:space="preserve">В этой связи Федеральное казначейство полагает, что отражение </w:t>
      </w:r>
      <w:r w:rsidRPr="00A86B5D">
        <w:t>расходов</w:t>
      </w:r>
      <w:r>
        <w:t xml:space="preserve"> субъектами Российской Федерации за счет предоставленных</w:t>
      </w:r>
      <w:r w:rsidRPr="00A86B5D">
        <w:t xml:space="preserve"> субсидий на </w:t>
      </w:r>
      <w:proofErr w:type="spellStart"/>
      <w:r w:rsidRPr="00A86B5D">
        <w:t>софинансирование</w:t>
      </w:r>
      <w:proofErr w:type="spellEnd"/>
      <w:r w:rsidRPr="00A86B5D">
        <w:t xml:space="preserve"> капитальных вложений в объекты </w:t>
      </w:r>
      <w:r w:rsidRPr="00A86B5D">
        <w:lastRenderedPageBreak/>
        <w:t>государственной (муниципальной) собственности</w:t>
      </w:r>
      <w:r>
        <w:t xml:space="preserve">, </w:t>
      </w:r>
      <w:r w:rsidRPr="00D56029">
        <w:rPr>
          <w:u w:val="single"/>
        </w:rPr>
        <w:t>предусмотренных государственными (муниципальными) программами субъектов Российской Федерации, утвержденными в установленном порядке</w:t>
      </w:r>
      <w:r>
        <w:t xml:space="preserve">, по видам расходов 522 «Субсидии на </w:t>
      </w:r>
      <w:proofErr w:type="spellStart"/>
      <w:r>
        <w:t>софинансирование</w:t>
      </w:r>
      <w:proofErr w:type="spellEnd"/>
      <w:r>
        <w:t xml:space="preserve"> капитальных вложений в объекты государственной (муниципальной) собственности» и 414 «Бюджетные инвестиции в объекты капитального строительства государственной (муниципальной) собственности» является нарушением установленной Минфином России методологии в части бюджетной классификации расходов бюджетов Российской Федерации.</w:t>
      </w:r>
    </w:p>
    <w:p w:rsidR="00B816D5" w:rsidRDefault="00B816D5" w:rsidP="00B816D5"/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370"/>
      </w:tblGrid>
      <w:tr w:rsidR="00B816D5" w:rsidTr="00E52A37">
        <w:tc>
          <w:tcPr>
            <w:tcW w:w="1701" w:type="dxa"/>
          </w:tcPr>
          <w:p w:rsidR="00B816D5" w:rsidRDefault="00B816D5" w:rsidP="00E52A37">
            <w:pPr>
              <w:pStyle w:val="af1"/>
            </w:pPr>
            <w:r>
              <w:t>Приложение:</w:t>
            </w:r>
          </w:p>
        </w:tc>
        <w:tc>
          <w:tcPr>
            <w:tcW w:w="7370" w:type="dxa"/>
          </w:tcPr>
          <w:p w:rsidR="00B816D5" w:rsidRDefault="00B816D5" w:rsidP="00E52A37">
            <w:pPr>
              <w:pStyle w:val="af1"/>
              <w:jc w:val="both"/>
            </w:pPr>
            <w:r>
              <w:t>на 3 л. в 1 экз.</w:t>
            </w:r>
          </w:p>
        </w:tc>
      </w:tr>
    </w:tbl>
    <w:p w:rsidR="00B816D5" w:rsidRDefault="00B816D5" w:rsidP="00B816D5"/>
    <w:p w:rsidR="00B816D5" w:rsidRDefault="00370ADB" w:rsidP="00B816D5">
      <w:r>
        <w:rPr>
          <w:noProof/>
        </w:rPr>
        <w:drawing>
          <wp:anchor distT="0" distB="0" distL="114300" distR="114300" simplePos="0" relativeHeight="251658240" behindDoc="0" locked="0" layoutInCell="0" allowOverlap="1" wp14:anchorId="52182AA3" wp14:editId="04288BAE">
            <wp:simplePos x="0" y="0"/>
            <wp:positionH relativeFrom="page">
              <wp:posOffset>2934970</wp:posOffset>
            </wp:positionH>
            <wp:positionV relativeFrom="page">
              <wp:posOffset>3668395</wp:posOffset>
            </wp:positionV>
            <wp:extent cx="2701290" cy="1159510"/>
            <wp:effectExtent l="0" t="0" r="3810" b="2540"/>
            <wp:wrapNone/>
            <wp:docPr id="1" name="#L@nDocs$t@mp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1290" cy="1159510"/>
                    </a:xfrm>
                    <a:prstGeom prst="rect">
                      <a:avLst/>
                    </a:prstGeom>
                    <a:solidFill>
                      <a:scrgbClr r="0" g="0" b="0">
                        <a:alpha val="0"/>
                      </a:scrgbClr>
                    </a:solidFill>
                  </pic:spPr>
                </pic:pic>
              </a:graphicData>
            </a:graphic>
          </wp:anchor>
        </w:drawing>
      </w:r>
    </w:p>
    <w:p w:rsidR="00B816D5" w:rsidRDefault="00B816D5" w:rsidP="00B816D5"/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3968"/>
      </w:tblGrid>
      <w:tr w:rsidR="00B816D5" w:rsidTr="00E52A37">
        <w:tc>
          <w:tcPr>
            <w:tcW w:w="5103" w:type="dxa"/>
          </w:tcPr>
          <w:p w:rsidR="00B816D5" w:rsidRDefault="00B816D5" w:rsidP="00E52A37">
            <w:pPr>
              <w:pStyle w:val="af1"/>
            </w:pPr>
          </w:p>
        </w:tc>
        <w:sdt>
          <w:sdtPr>
            <w:alias w:val="Расшифровка подписи (И.О. Фамилия)"/>
            <w:id w:val="1744755451"/>
            <w:placeholder>
              <w:docPart w:val="E5FD2DDB83D1432FAF6195586125B95A"/>
            </w:placeholder>
          </w:sdtPr>
          <w:sdtEndPr/>
          <w:sdtContent>
            <w:tc>
              <w:tcPr>
                <w:tcW w:w="3968" w:type="dxa"/>
                <w:vAlign w:val="bottom"/>
              </w:tcPr>
              <w:p w:rsidR="00B816D5" w:rsidRDefault="00B816D5" w:rsidP="00E52A37">
                <w:pPr>
                  <w:pStyle w:val="af1"/>
                  <w:jc w:val="right"/>
                </w:pPr>
                <w:r>
                  <w:t xml:space="preserve">Р.Е. </w:t>
                </w:r>
                <w:proofErr w:type="spellStart"/>
                <w:r>
                  <w:t>Артюхин</w:t>
                </w:r>
                <w:proofErr w:type="spellEnd"/>
              </w:p>
            </w:tc>
          </w:sdtContent>
        </w:sdt>
      </w:tr>
    </w:tbl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Default="00B816D5" w:rsidP="00B816D5">
      <w:pPr>
        <w:pStyle w:val="af1"/>
      </w:pPr>
    </w:p>
    <w:p w:rsidR="00B816D5" w:rsidRPr="00B930ED" w:rsidRDefault="00B816D5" w:rsidP="00B816D5">
      <w:pPr>
        <w:pStyle w:val="af1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B816D5" w:rsidTr="00E52A37">
        <w:tc>
          <w:tcPr>
            <w:tcW w:w="9071" w:type="dxa"/>
          </w:tcPr>
          <w:p w:rsidR="00B816D5" w:rsidRPr="00BF5461" w:rsidRDefault="00B816D5" w:rsidP="00E52A37">
            <w:pPr>
              <w:pStyle w:val="af1"/>
              <w:rPr>
                <w:sz w:val="22"/>
              </w:rPr>
            </w:pPr>
            <w:proofErr w:type="spellStart"/>
            <w:r>
              <w:rPr>
                <w:sz w:val="22"/>
              </w:rPr>
              <w:t>Мухаметнуров</w:t>
            </w:r>
            <w:proofErr w:type="spellEnd"/>
            <w:r>
              <w:rPr>
                <w:sz w:val="22"/>
              </w:rPr>
              <w:t xml:space="preserve"> Т.Д.</w:t>
            </w:r>
          </w:p>
        </w:tc>
      </w:tr>
      <w:tr w:rsidR="00B816D5" w:rsidTr="00E52A37">
        <w:sdt>
          <w:sdtPr>
            <w:rPr>
              <w:sz w:val="22"/>
            </w:rPr>
            <w:alias w:val="№ телефона исполнителя"/>
            <w:tag w:val="№ телефона исполнителя"/>
            <w:id w:val="-1793430176"/>
            <w:placeholder>
              <w:docPart w:val="E5FD2DDB83D1432FAF6195586125B95A"/>
            </w:placeholder>
          </w:sdtPr>
          <w:sdtEndPr/>
          <w:sdtContent>
            <w:tc>
              <w:tcPr>
                <w:tcW w:w="9071" w:type="dxa"/>
              </w:tcPr>
              <w:p w:rsidR="00B816D5" w:rsidRPr="00BF5461" w:rsidRDefault="00B816D5" w:rsidP="00E52A37">
                <w:pPr>
                  <w:pStyle w:val="af1"/>
                  <w:rPr>
                    <w:sz w:val="22"/>
                  </w:rPr>
                </w:pPr>
                <w:r>
                  <w:rPr>
                    <w:sz w:val="22"/>
                  </w:rPr>
                  <w:t>ВТС 4865</w:t>
                </w:r>
              </w:p>
            </w:tc>
          </w:sdtContent>
        </w:sdt>
      </w:tr>
    </w:tbl>
    <w:p w:rsidR="00B816D5" w:rsidRPr="00B816D5" w:rsidRDefault="00B816D5" w:rsidP="00B816D5">
      <w:pPr>
        <w:ind w:firstLine="0"/>
      </w:pPr>
    </w:p>
    <w:sectPr w:rsidR="00B816D5" w:rsidRPr="00B816D5" w:rsidSect="001108CE">
      <w:headerReference w:type="default" r:id="rId10"/>
      <w:headerReference w:type="first" r:id="rId11"/>
      <w:pgSz w:w="11906" w:h="16838"/>
      <w:pgMar w:top="1418" w:right="1134" w:bottom="1361" w:left="1134" w:header="510" w:footer="397" w:gutter="56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4AE" w:rsidRDefault="00FE74AE" w:rsidP="00A9569A">
      <w:r>
        <w:separator/>
      </w:r>
    </w:p>
  </w:endnote>
  <w:endnote w:type="continuationSeparator" w:id="0">
    <w:p w:rsidR="00FE74AE" w:rsidRDefault="00FE74AE" w:rsidP="00A95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4AE" w:rsidRDefault="00FE74AE" w:rsidP="00A9569A">
      <w:r>
        <w:separator/>
      </w:r>
    </w:p>
  </w:footnote>
  <w:footnote w:type="continuationSeparator" w:id="0">
    <w:p w:rsidR="00FE74AE" w:rsidRDefault="00FE74AE" w:rsidP="00A95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8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1134"/>
      <w:gridCol w:w="3968"/>
    </w:tblGrid>
    <w:tr w:rsidR="00EF0053" w:rsidTr="001108CE">
      <w:trPr>
        <w:trHeight w:hRule="exact" w:val="850"/>
      </w:trPr>
      <w:tc>
        <w:tcPr>
          <w:tcW w:w="2188" w:type="pct"/>
          <w:vAlign w:val="center"/>
        </w:tcPr>
        <w:p w:rsidR="00EF0053" w:rsidRDefault="00EF0053" w:rsidP="00417B7B">
          <w:pPr>
            <w:pStyle w:val="aa"/>
            <w:ind w:firstLine="0"/>
            <w:jc w:val="left"/>
          </w:pPr>
        </w:p>
      </w:tc>
      <w:tc>
        <w:tcPr>
          <w:tcW w:w="625" w:type="pct"/>
          <w:vAlign w:val="center"/>
        </w:tcPr>
        <w:p w:rsidR="00EF0053" w:rsidRDefault="00EF0053" w:rsidP="00417B7B">
          <w:pPr>
            <w:pStyle w:val="aa"/>
            <w:ind w:firstLine="0"/>
            <w:jc w:val="center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015C34">
            <w:rPr>
              <w:noProof/>
            </w:rPr>
            <w:t>2</w:t>
          </w:r>
          <w:r>
            <w:fldChar w:fldCharType="end"/>
          </w:r>
        </w:p>
      </w:tc>
      <w:tc>
        <w:tcPr>
          <w:tcW w:w="2187" w:type="pct"/>
          <w:vAlign w:val="center"/>
        </w:tcPr>
        <w:p w:rsidR="00EF0053" w:rsidRDefault="00EF0053" w:rsidP="00417B7B">
          <w:pPr>
            <w:pStyle w:val="aa"/>
            <w:ind w:firstLine="0"/>
            <w:jc w:val="right"/>
          </w:pPr>
        </w:p>
      </w:tc>
    </w:tr>
  </w:tbl>
  <w:p w:rsidR="00A9569A" w:rsidRPr="001108CE" w:rsidRDefault="00A9569A" w:rsidP="001108CE">
    <w:pPr>
      <w:pStyle w:val="af1"/>
      <w:rPr>
        <w:vanish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8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1134"/>
      <w:gridCol w:w="3968"/>
    </w:tblGrid>
    <w:tr w:rsidR="00EF0053" w:rsidTr="001108CE">
      <w:trPr>
        <w:trHeight w:hRule="exact" w:val="850"/>
      </w:trPr>
      <w:tc>
        <w:tcPr>
          <w:tcW w:w="2188" w:type="pct"/>
          <w:vAlign w:val="center"/>
        </w:tcPr>
        <w:p w:rsidR="00EF0053" w:rsidRDefault="00EF0053" w:rsidP="00417B7B">
          <w:pPr>
            <w:pStyle w:val="aa"/>
            <w:ind w:firstLine="0"/>
            <w:jc w:val="left"/>
          </w:pPr>
        </w:p>
      </w:tc>
      <w:tc>
        <w:tcPr>
          <w:tcW w:w="625" w:type="pct"/>
          <w:vAlign w:val="center"/>
        </w:tcPr>
        <w:p w:rsidR="00EF0053" w:rsidRDefault="00EF0053" w:rsidP="00417B7B">
          <w:pPr>
            <w:pStyle w:val="aa"/>
            <w:ind w:firstLine="0"/>
            <w:jc w:val="center"/>
          </w:pPr>
        </w:p>
      </w:tc>
      <w:tc>
        <w:tcPr>
          <w:tcW w:w="2187" w:type="pct"/>
          <w:vAlign w:val="center"/>
        </w:tcPr>
        <w:p w:rsidR="00EF0053" w:rsidRDefault="00EF0053" w:rsidP="00417B7B">
          <w:pPr>
            <w:pStyle w:val="aa"/>
            <w:ind w:firstLine="0"/>
            <w:jc w:val="right"/>
          </w:pPr>
        </w:p>
      </w:tc>
    </w:tr>
  </w:tbl>
  <w:p w:rsidR="00EF0053" w:rsidRPr="00F13790" w:rsidRDefault="00EF0053" w:rsidP="00F13790">
    <w:pPr>
      <w:pStyle w:val="af1"/>
      <w:rPr>
        <w:vanish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13D69"/>
    <w:multiLevelType w:val="multilevel"/>
    <w:tmpl w:val="9A54122A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</w:abstractNum>
  <w:abstractNum w:abstractNumId="1">
    <w:nsid w:val="159B0AE3"/>
    <w:multiLevelType w:val="multilevel"/>
    <w:tmpl w:val="1F58C9EC"/>
    <w:numStyleLink w:val="a0"/>
  </w:abstractNum>
  <w:abstractNum w:abstractNumId="2">
    <w:nsid w:val="1D1905A5"/>
    <w:multiLevelType w:val="multilevel"/>
    <w:tmpl w:val="EB888576"/>
    <w:styleLink w:val="a1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3">
    <w:nsid w:val="1FBD5ABC"/>
    <w:multiLevelType w:val="multilevel"/>
    <w:tmpl w:val="1F58C9EC"/>
    <w:numStyleLink w:val="a0"/>
  </w:abstractNum>
  <w:abstractNum w:abstractNumId="4">
    <w:nsid w:val="309B6246"/>
    <w:multiLevelType w:val="multilevel"/>
    <w:tmpl w:val="EB888576"/>
    <w:numStyleLink w:val="a1"/>
  </w:abstractNum>
  <w:abstractNum w:abstractNumId="5">
    <w:nsid w:val="38957469"/>
    <w:multiLevelType w:val="multilevel"/>
    <w:tmpl w:val="52805D2A"/>
    <w:numStyleLink w:val="a2"/>
  </w:abstractNum>
  <w:abstractNum w:abstractNumId="6">
    <w:nsid w:val="44234746"/>
    <w:multiLevelType w:val="multilevel"/>
    <w:tmpl w:val="EB888576"/>
    <w:numStyleLink w:val="a1"/>
  </w:abstractNum>
  <w:abstractNum w:abstractNumId="7">
    <w:nsid w:val="509E104F"/>
    <w:multiLevelType w:val="multilevel"/>
    <w:tmpl w:val="52805D2A"/>
    <w:styleLink w:val="a2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>
    <w:nsid w:val="553B01D0"/>
    <w:multiLevelType w:val="multilevel"/>
    <w:tmpl w:val="1F58C9EC"/>
    <w:styleLink w:val="a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7C0066CA"/>
    <w:multiLevelType w:val="multilevel"/>
    <w:tmpl w:val="1F58C9EC"/>
    <w:numStyleLink w:val="a0"/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393"/>
    <w:rsid w:val="00015C34"/>
    <w:rsid w:val="000A083C"/>
    <w:rsid w:val="000A7501"/>
    <w:rsid w:val="000C02A1"/>
    <w:rsid w:val="000D43B2"/>
    <w:rsid w:val="000F1D06"/>
    <w:rsid w:val="00106847"/>
    <w:rsid w:val="001108CE"/>
    <w:rsid w:val="0012114A"/>
    <w:rsid w:val="00137A7C"/>
    <w:rsid w:val="00177CAB"/>
    <w:rsid w:val="001D5E34"/>
    <w:rsid w:val="00205FB0"/>
    <w:rsid w:val="002151FB"/>
    <w:rsid w:val="00240256"/>
    <w:rsid w:val="002668C2"/>
    <w:rsid w:val="0027501B"/>
    <w:rsid w:val="002A16E6"/>
    <w:rsid w:val="002A356F"/>
    <w:rsid w:val="002C5F43"/>
    <w:rsid w:val="00325C7A"/>
    <w:rsid w:val="00370ADB"/>
    <w:rsid w:val="003A6CA4"/>
    <w:rsid w:val="003C556D"/>
    <w:rsid w:val="003D0618"/>
    <w:rsid w:val="003E2D52"/>
    <w:rsid w:val="00400CF2"/>
    <w:rsid w:val="0043530B"/>
    <w:rsid w:val="00443733"/>
    <w:rsid w:val="004E32DC"/>
    <w:rsid w:val="004F643E"/>
    <w:rsid w:val="005513F0"/>
    <w:rsid w:val="005660E6"/>
    <w:rsid w:val="00566393"/>
    <w:rsid w:val="00585EB3"/>
    <w:rsid w:val="005D7360"/>
    <w:rsid w:val="005E29F2"/>
    <w:rsid w:val="00607A5A"/>
    <w:rsid w:val="00620BE5"/>
    <w:rsid w:val="00691D9B"/>
    <w:rsid w:val="006F16B8"/>
    <w:rsid w:val="00704F11"/>
    <w:rsid w:val="0073726B"/>
    <w:rsid w:val="00751611"/>
    <w:rsid w:val="0075784A"/>
    <w:rsid w:val="007A5794"/>
    <w:rsid w:val="007A5F59"/>
    <w:rsid w:val="007C7557"/>
    <w:rsid w:val="007D550B"/>
    <w:rsid w:val="00894A92"/>
    <w:rsid w:val="008B717E"/>
    <w:rsid w:val="008C5A70"/>
    <w:rsid w:val="0094230F"/>
    <w:rsid w:val="00974376"/>
    <w:rsid w:val="009A1CD7"/>
    <w:rsid w:val="009F2A7F"/>
    <w:rsid w:val="00A16D64"/>
    <w:rsid w:val="00A333A8"/>
    <w:rsid w:val="00A61A7C"/>
    <w:rsid w:val="00A86B5D"/>
    <w:rsid w:val="00A9569A"/>
    <w:rsid w:val="00B467CF"/>
    <w:rsid w:val="00B47B80"/>
    <w:rsid w:val="00B5271B"/>
    <w:rsid w:val="00B56826"/>
    <w:rsid w:val="00B816D5"/>
    <w:rsid w:val="00B90539"/>
    <w:rsid w:val="00B930ED"/>
    <w:rsid w:val="00BC0527"/>
    <w:rsid w:val="00BC4F01"/>
    <w:rsid w:val="00BC546E"/>
    <w:rsid w:val="00BF5461"/>
    <w:rsid w:val="00BF5E69"/>
    <w:rsid w:val="00C2567F"/>
    <w:rsid w:val="00C47AFA"/>
    <w:rsid w:val="00C70AA1"/>
    <w:rsid w:val="00CB2661"/>
    <w:rsid w:val="00CC7A2F"/>
    <w:rsid w:val="00CE72E6"/>
    <w:rsid w:val="00CF2FF3"/>
    <w:rsid w:val="00D04FAA"/>
    <w:rsid w:val="00D25637"/>
    <w:rsid w:val="00D47E00"/>
    <w:rsid w:val="00D50969"/>
    <w:rsid w:val="00D56029"/>
    <w:rsid w:val="00D73792"/>
    <w:rsid w:val="00DC7B70"/>
    <w:rsid w:val="00DD2CA3"/>
    <w:rsid w:val="00E05C60"/>
    <w:rsid w:val="00E305FA"/>
    <w:rsid w:val="00E37637"/>
    <w:rsid w:val="00E91CD2"/>
    <w:rsid w:val="00EB0BA9"/>
    <w:rsid w:val="00ED28CF"/>
    <w:rsid w:val="00EF0053"/>
    <w:rsid w:val="00F13790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04BF96-9FE9-46C4-9071-847071E81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C5F43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3"/>
    <w:next w:val="a3"/>
    <w:link w:val="10"/>
    <w:uiPriority w:val="9"/>
    <w:qFormat/>
    <w:rsid w:val="007C7557"/>
    <w:pPr>
      <w:keepNext/>
      <w:keepLines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3"/>
    <w:next w:val="a3"/>
    <w:link w:val="20"/>
    <w:uiPriority w:val="9"/>
    <w:semiHidden/>
    <w:unhideWhenUsed/>
    <w:qFormat/>
    <w:rsid w:val="00BC4F01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uiPriority w:val="9"/>
    <w:rsid w:val="007C7557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customStyle="1" w:styleId="20">
    <w:name w:val="Заголовок 2 Знак"/>
    <w:basedOn w:val="a4"/>
    <w:link w:val="2"/>
    <w:uiPriority w:val="9"/>
    <w:semiHidden/>
    <w:rsid w:val="00BC4F0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7">
    <w:name w:val="List Paragraph"/>
    <w:basedOn w:val="a3"/>
    <w:uiPriority w:val="34"/>
    <w:qFormat/>
    <w:rsid w:val="007C7557"/>
    <w:pPr>
      <w:contextualSpacing/>
    </w:pPr>
  </w:style>
  <w:style w:type="table" w:styleId="a8">
    <w:name w:val="Table Grid"/>
    <w:basedOn w:val="a5"/>
    <w:uiPriority w:val="59"/>
    <w:rsid w:val="007C7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caption"/>
    <w:basedOn w:val="a3"/>
    <w:next w:val="a3"/>
    <w:uiPriority w:val="35"/>
    <w:unhideWhenUsed/>
    <w:qFormat/>
    <w:rsid w:val="007C7557"/>
    <w:pPr>
      <w:jc w:val="right"/>
    </w:pPr>
    <w:rPr>
      <w:bCs/>
      <w:szCs w:val="18"/>
    </w:rPr>
  </w:style>
  <w:style w:type="paragraph" w:styleId="aa">
    <w:name w:val="header"/>
    <w:basedOn w:val="a3"/>
    <w:link w:val="ab"/>
    <w:uiPriority w:val="99"/>
    <w:unhideWhenUsed/>
    <w:rsid w:val="00A9569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4"/>
    <w:link w:val="aa"/>
    <w:uiPriority w:val="99"/>
    <w:rsid w:val="00A9569A"/>
    <w:rPr>
      <w:rFonts w:ascii="Times New Roman" w:hAnsi="Times New Roman"/>
      <w:sz w:val="28"/>
    </w:rPr>
  </w:style>
  <w:style w:type="paragraph" w:styleId="ac">
    <w:name w:val="footer"/>
    <w:basedOn w:val="a3"/>
    <w:link w:val="ad"/>
    <w:uiPriority w:val="99"/>
    <w:unhideWhenUsed/>
    <w:rsid w:val="00A956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4"/>
    <w:link w:val="ac"/>
    <w:uiPriority w:val="99"/>
    <w:rsid w:val="00A9569A"/>
    <w:rPr>
      <w:rFonts w:ascii="Times New Roman" w:hAnsi="Times New Roman"/>
      <w:sz w:val="28"/>
    </w:rPr>
  </w:style>
  <w:style w:type="numbering" w:customStyle="1" w:styleId="a">
    <w:name w:val="Обычный список"/>
    <w:uiPriority w:val="99"/>
    <w:rsid w:val="00607A5A"/>
    <w:pPr>
      <w:numPr>
        <w:numId w:val="1"/>
      </w:numPr>
    </w:pPr>
  </w:style>
  <w:style w:type="numbering" w:customStyle="1" w:styleId="a2">
    <w:name w:val="Нумерация для таблиц"/>
    <w:uiPriority w:val="99"/>
    <w:rsid w:val="003E2D52"/>
    <w:pPr>
      <w:numPr>
        <w:numId w:val="3"/>
      </w:numPr>
    </w:pPr>
  </w:style>
  <w:style w:type="numbering" w:customStyle="1" w:styleId="a1">
    <w:name w:val="Структурный список"/>
    <w:uiPriority w:val="99"/>
    <w:rsid w:val="003E2D52"/>
    <w:pPr>
      <w:numPr>
        <w:numId w:val="5"/>
      </w:numPr>
    </w:pPr>
  </w:style>
  <w:style w:type="character" w:styleId="ae">
    <w:name w:val="Placeholder Text"/>
    <w:basedOn w:val="a4"/>
    <w:uiPriority w:val="99"/>
    <w:semiHidden/>
    <w:rsid w:val="000C02A1"/>
    <w:rPr>
      <w:color w:val="808080"/>
    </w:rPr>
  </w:style>
  <w:style w:type="paragraph" w:styleId="af">
    <w:name w:val="Balloon Text"/>
    <w:basedOn w:val="a3"/>
    <w:link w:val="af0"/>
    <w:uiPriority w:val="99"/>
    <w:semiHidden/>
    <w:unhideWhenUsed/>
    <w:rsid w:val="000C02A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uiPriority w:val="99"/>
    <w:semiHidden/>
    <w:rsid w:val="000C02A1"/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8B717E"/>
    <w:pPr>
      <w:spacing w:after="0" w:line="240" w:lineRule="auto"/>
    </w:pPr>
    <w:rPr>
      <w:rFonts w:ascii="Times New Roman" w:hAnsi="Times New Roman"/>
      <w:sz w:val="28"/>
    </w:rPr>
  </w:style>
  <w:style w:type="character" w:styleId="af2">
    <w:name w:val="Hyperlink"/>
    <w:basedOn w:val="a4"/>
    <w:uiPriority w:val="99"/>
    <w:unhideWhenUsed/>
    <w:rsid w:val="002151FB"/>
    <w:rPr>
      <w:color w:val="0000FF" w:themeColor="hyperlink"/>
      <w:u w:val="single"/>
    </w:rPr>
  </w:style>
  <w:style w:type="numbering" w:customStyle="1" w:styleId="a0">
    <w:name w:val="Список приложений"/>
    <w:uiPriority w:val="99"/>
    <w:rsid w:val="00BF5461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B74E6E0817149A3B17B8E0CA4BCAA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D66B94-B2F6-43D7-83D0-5AFDF9D1F264}"/>
      </w:docPartPr>
      <w:docPartBody>
        <w:p w:rsidR="00AE7CB1" w:rsidRDefault="00424037" w:rsidP="00424037">
          <w:pPr>
            <w:pStyle w:val="DB74E6E0817149A3B17B8E0CA4BCAA06"/>
          </w:pPr>
          <w:r w:rsidRPr="00CF1F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30A93C8BC074EDA906D95D25A5D00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0573314-834D-49DD-819E-C0780CBB8312}"/>
      </w:docPartPr>
      <w:docPartBody>
        <w:p w:rsidR="00AE7CB1" w:rsidRDefault="00424037" w:rsidP="00424037">
          <w:pPr>
            <w:pStyle w:val="130A93C8BC074EDA906D95D25A5D0088"/>
          </w:pPr>
          <w:r w:rsidRPr="00CF1F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3648FAE08EA543449AA9350793145A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589933-74F1-4D4B-9D68-4AFDDA4D7AF3}"/>
      </w:docPartPr>
      <w:docPartBody>
        <w:p w:rsidR="00AE7CB1" w:rsidRDefault="00424037" w:rsidP="00424037">
          <w:pPr>
            <w:pStyle w:val="3648FAE08EA543449AA9350793145ADE"/>
          </w:pPr>
          <w:r w:rsidRPr="00CF1F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FD2DDB83D1432FAF6195586125B9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F3F5D9-B6F3-4EAC-A0ED-DC3214CA19BE}"/>
      </w:docPartPr>
      <w:docPartBody>
        <w:p w:rsidR="00AE7CB1" w:rsidRDefault="00424037" w:rsidP="00424037">
          <w:pPr>
            <w:pStyle w:val="E5FD2DDB83D1432FAF6195586125B95A"/>
          </w:pPr>
          <w:r w:rsidRPr="00CF1F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28E"/>
    <w:rsid w:val="0004428E"/>
    <w:rsid w:val="001F384B"/>
    <w:rsid w:val="00424037"/>
    <w:rsid w:val="00532460"/>
    <w:rsid w:val="006D4867"/>
    <w:rsid w:val="008A1BB6"/>
    <w:rsid w:val="009C6FA3"/>
    <w:rsid w:val="00AE7CB1"/>
    <w:rsid w:val="00AF1099"/>
    <w:rsid w:val="00D31E52"/>
    <w:rsid w:val="00E8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24037"/>
    <w:rPr>
      <w:color w:val="808080"/>
    </w:rPr>
  </w:style>
  <w:style w:type="paragraph" w:customStyle="1" w:styleId="D69710C1A99C4D05A11C265D7078176C">
    <w:name w:val="D69710C1A99C4D05A11C265D7078176C"/>
  </w:style>
  <w:style w:type="paragraph" w:customStyle="1" w:styleId="8DF36442368C481F978600E9E41B385C">
    <w:name w:val="8DF36442368C481F978600E9E41B385C"/>
  </w:style>
  <w:style w:type="paragraph" w:customStyle="1" w:styleId="6AE1DD15E1CD4D7C8AA5DDE6C5BEED0E">
    <w:name w:val="6AE1DD15E1CD4D7C8AA5DDE6C5BEED0E"/>
  </w:style>
  <w:style w:type="paragraph" w:customStyle="1" w:styleId="9FC846A0501A468888DB6854519C0EFC">
    <w:name w:val="9FC846A0501A468888DB6854519C0EFC"/>
  </w:style>
  <w:style w:type="paragraph" w:customStyle="1" w:styleId="4B7129CACC294C70A4389516CC99AA1D">
    <w:name w:val="4B7129CACC294C70A4389516CC99AA1D"/>
  </w:style>
  <w:style w:type="paragraph" w:customStyle="1" w:styleId="DB74E6E0817149A3B17B8E0CA4BCAA06">
    <w:name w:val="DB74E6E0817149A3B17B8E0CA4BCAA06"/>
    <w:rsid w:val="00424037"/>
  </w:style>
  <w:style w:type="paragraph" w:customStyle="1" w:styleId="CAA6C1969B8942B096C4C314C2F4EACB">
    <w:name w:val="CAA6C1969B8942B096C4C314C2F4EACB"/>
    <w:rsid w:val="00424037"/>
  </w:style>
  <w:style w:type="paragraph" w:customStyle="1" w:styleId="E73A199A7AF94603A54A7E123057D077">
    <w:name w:val="E73A199A7AF94603A54A7E123057D077"/>
    <w:rsid w:val="00424037"/>
  </w:style>
  <w:style w:type="paragraph" w:customStyle="1" w:styleId="130A93C8BC074EDA906D95D25A5D0088">
    <w:name w:val="130A93C8BC074EDA906D95D25A5D0088"/>
    <w:rsid w:val="00424037"/>
  </w:style>
  <w:style w:type="paragraph" w:customStyle="1" w:styleId="3648FAE08EA543449AA9350793145ADE">
    <w:name w:val="3648FAE08EA543449AA9350793145ADE"/>
    <w:rsid w:val="00424037"/>
  </w:style>
  <w:style w:type="paragraph" w:customStyle="1" w:styleId="E5FD2DDB83D1432FAF6195586125B95A">
    <w:name w:val="E5FD2DDB83D1432FAF6195586125B95A"/>
    <w:rsid w:val="004240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E38CC-60D3-45D5-9BC3-345E2BF60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Мухаметнуров Тимофей Данилович</dc:creator>
  <cp:lastModifiedBy>Саетова Вера Владимировна</cp:lastModifiedBy>
  <cp:revision>2</cp:revision>
  <cp:lastPrinted>2018-07-10T06:41:00Z</cp:lastPrinted>
  <dcterms:created xsi:type="dcterms:W3CDTF">2018-07-12T05:05:00Z</dcterms:created>
  <dcterms:modified xsi:type="dcterms:W3CDTF">2018-07-12T05:05:00Z</dcterms:modified>
</cp:coreProperties>
</file>